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66511A" w14:textId="3D483D86" w:rsidR="00D655B1" w:rsidRDefault="2188A7F8" w:rsidP="001440C3">
      <w:pPr>
        <w:pStyle w:val="Heading2"/>
      </w:pPr>
      <w:r>
        <w:t xml:space="preserve">Our High Holiday Services </w:t>
      </w:r>
      <w:proofErr w:type="gramStart"/>
      <w:r>
        <w:t>can be watched</w:t>
      </w:r>
      <w:proofErr w:type="gramEnd"/>
      <w:r>
        <w:t xml:space="preserve"> on YouTube. The best quality video and sound will be on your TV, not your computer. If you are streaming to your TV (Netflix, etc.) you already have the set-up to watch our videos on YouTube. Here are ways to watch, depending on the kind of internet connection you have to your TV:</w:t>
      </w:r>
      <w:r w:rsidR="008E005D">
        <w:br/>
      </w:r>
    </w:p>
    <w:p w14:paraId="2E9B0D0C" w14:textId="6C61ADEF" w:rsidR="00D655B1" w:rsidRDefault="00D655B1" w:rsidP="001440C3">
      <w:pPr>
        <w:pStyle w:val="Heading2"/>
      </w:pPr>
    </w:p>
    <w:p w14:paraId="43A2C20B" w14:textId="49203DFF" w:rsidR="00D655B1" w:rsidRDefault="2188A7F8" w:rsidP="001440C3">
      <w:pPr>
        <w:pStyle w:val="Heading2"/>
      </w:pPr>
      <w:r>
        <w:t>Using an Amazon Fire device to watch our YouTube broadcasts</w:t>
      </w:r>
    </w:p>
    <w:p w14:paraId="66625450" w14:textId="77777777" w:rsidR="00D655B1" w:rsidRDefault="00D655B1" w:rsidP="00D655B1">
      <w:r>
        <w:t>If you have an Amazon Fire TV box, or Fire Stick, select it from the list of sources on your television. Then make sure you have the YouTube app installed and activated.</w:t>
      </w:r>
    </w:p>
    <w:p w14:paraId="4B82DD73" w14:textId="77777777" w:rsidR="00D655B1" w:rsidRDefault="00D655B1" w:rsidP="00D655B1">
      <w:pPr>
        <w:pStyle w:val="ListParagraph"/>
        <w:numPr>
          <w:ilvl w:val="0"/>
          <w:numId w:val="4"/>
        </w:numPr>
      </w:pPr>
      <w:r>
        <w:t>Press the</w:t>
      </w:r>
      <w:bookmarkStart w:id="0" w:name="_GoBack"/>
      <w:bookmarkEnd w:id="0"/>
      <w:r>
        <w:t xml:space="preserve"> home button on your Fire remote</w:t>
      </w:r>
    </w:p>
    <w:p w14:paraId="1DD9A9A1" w14:textId="4846B9B0" w:rsidR="00D655B1" w:rsidRDefault="2188A7F8" w:rsidP="00D655B1">
      <w:pPr>
        <w:pStyle w:val="ListParagraph"/>
        <w:numPr>
          <w:ilvl w:val="0"/>
          <w:numId w:val="4"/>
        </w:numPr>
      </w:pPr>
      <w:r>
        <w:t xml:space="preserve">Using the circular controller above the home button select </w:t>
      </w:r>
      <w:r w:rsidRPr="2188A7F8">
        <w:rPr>
          <w:b/>
          <w:bCs/>
        </w:rPr>
        <w:t>Apps</w:t>
      </w:r>
      <w:r>
        <w:t xml:space="preserve">, then </w:t>
      </w:r>
      <w:r w:rsidRPr="2188A7F8">
        <w:rPr>
          <w:b/>
          <w:bCs/>
        </w:rPr>
        <w:t>Featured</w:t>
      </w:r>
      <w:r>
        <w:t xml:space="preserve">, then </w:t>
      </w:r>
      <w:r w:rsidRPr="2188A7F8">
        <w:rPr>
          <w:b/>
          <w:bCs/>
        </w:rPr>
        <w:t xml:space="preserve">Entertainment </w:t>
      </w:r>
      <w:r>
        <w:t xml:space="preserve">and find </w:t>
      </w:r>
      <w:r w:rsidRPr="2188A7F8">
        <w:rPr>
          <w:b/>
          <w:bCs/>
        </w:rPr>
        <w:t>YouTube</w:t>
      </w:r>
      <w:r>
        <w:t xml:space="preserve"> (NOT YouTube TV). Select it.</w:t>
      </w:r>
    </w:p>
    <w:p w14:paraId="017469C5" w14:textId="0244844C" w:rsidR="00D655B1" w:rsidRDefault="2188A7F8" w:rsidP="00D655B1">
      <w:pPr>
        <w:pStyle w:val="ListParagraph"/>
        <w:numPr>
          <w:ilvl w:val="0"/>
          <w:numId w:val="4"/>
        </w:numPr>
      </w:pPr>
      <w:r>
        <w:t>Once you are in YouTube select the search option on the left of the screen and search for Congregation Beth Israe</w:t>
      </w:r>
      <w:r w:rsidR="00995D71">
        <w:t>l</w:t>
      </w:r>
      <w:r>
        <w:t xml:space="preserve"> Portland. THE ONE WITH OUR LOGO unless you want to visit Portland Maine, Eugene, </w:t>
      </w:r>
      <w:proofErr w:type="spellStart"/>
      <w:r>
        <w:t>Auston</w:t>
      </w:r>
      <w:proofErr w:type="spellEnd"/>
      <w:r>
        <w:t>, Houston, or somewhere else where we will miss you!</w:t>
      </w:r>
    </w:p>
    <w:p w14:paraId="6C47352C" w14:textId="57341090" w:rsidR="00AC3730" w:rsidRDefault="2188A7F8" w:rsidP="00D655B1">
      <w:pPr>
        <w:pStyle w:val="ListParagraph"/>
        <w:numPr>
          <w:ilvl w:val="0"/>
          <w:numId w:val="4"/>
        </w:numPr>
      </w:pPr>
      <w:r>
        <w:t xml:space="preserve">NOTE: For events occurring on Zoom we suggest you use your PC, not your television, unless you have a video camera build into your TV which (hint) you probably </w:t>
      </w:r>
      <w:proofErr w:type="gramStart"/>
      <w:r>
        <w:t>don’t</w:t>
      </w:r>
      <w:proofErr w:type="gramEnd"/>
      <w:r>
        <w:t>.</w:t>
      </w:r>
    </w:p>
    <w:p w14:paraId="0FF18C40" w14:textId="77777777" w:rsidR="00AC3730" w:rsidRDefault="00AC3730" w:rsidP="00AC3730">
      <w:pPr>
        <w:pStyle w:val="Heading2"/>
      </w:pPr>
      <w:r>
        <w:t>Using a Roku device to watch our YouTube broadcasts</w:t>
      </w:r>
    </w:p>
    <w:p w14:paraId="7A7FC337" w14:textId="77777777" w:rsidR="00AC3730" w:rsidRDefault="00AC3730" w:rsidP="00AC3730">
      <w:r>
        <w:t xml:space="preserve">If you have a Roku device select it from the list of sources on your television. Then make sure you have </w:t>
      </w:r>
      <w:proofErr w:type="gramStart"/>
      <w:r>
        <w:t>the</w:t>
      </w:r>
      <w:proofErr w:type="gramEnd"/>
      <w:r>
        <w:t xml:space="preserve"> YouTube app installed and activated.</w:t>
      </w:r>
    </w:p>
    <w:p w14:paraId="06D07751" w14:textId="77777777" w:rsidR="00AC3730" w:rsidRDefault="00AC3730" w:rsidP="00AC3730">
      <w:pPr>
        <w:pStyle w:val="ListParagraph"/>
        <w:numPr>
          <w:ilvl w:val="0"/>
          <w:numId w:val="5"/>
        </w:numPr>
      </w:pPr>
      <w:r>
        <w:t>Press the home button on your Roku remote</w:t>
      </w:r>
    </w:p>
    <w:p w14:paraId="5A79092B" w14:textId="77777777" w:rsidR="00AC3730" w:rsidRDefault="00AC3730" w:rsidP="00AC3730">
      <w:pPr>
        <w:pStyle w:val="ListParagraph"/>
        <w:numPr>
          <w:ilvl w:val="0"/>
          <w:numId w:val="5"/>
        </w:numPr>
      </w:pPr>
      <w:r>
        <w:t>Using the controller</w:t>
      </w:r>
      <w:r w:rsidR="00F77EC0">
        <w:t>,</w:t>
      </w:r>
      <w:r>
        <w:t xml:space="preserve"> move the cursor to the right side of the display where your apps are listed, </w:t>
      </w:r>
      <w:proofErr w:type="gramStart"/>
      <w:r>
        <w:t>Then</w:t>
      </w:r>
      <w:proofErr w:type="gramEnd"/>
      <w:r>
        <w:t xml:space="preserve"> </w:t>
      </w:r>
      <w:r w:rsidR="00F77EC0">
        <w:t>find and select YouTube</w:t>
      </w:r>
      <w:r>
        <w:t>.</w:t>
      </w:r>
    </w:p>
    <w:p w14:paraId="356D4B8D" w14:textId="77777777" w:rsidR="00AC3730" w:rsidRDefault="00AC3730" w:rsidP="00AC3730">
      <w:pPr>
        <w:pStyle w:val="ListParagraph"/>
        <w:numPr>
          <w:ilvl w:val="0"/>
          <w:numId w:val="5"/>
        </w:numPr>
      </w:pPr>
      <w:r>
        <w:t xml:space="preserve">Once you are in YouTube select the search option on the left of the screen and search for Congregation Beth Israel. THE ONE WITH OUR LOGO unless you want to visit Portland, Eugene, </w:t>
      </w:r>
      <w:proofErr w:type="spellStart"/>
      <w:r>
        <w:t>Auston</w:t>
      </w:r>
      <w:proofErr w:type="spellEnd"/>
      <w:r>
        <w:t>, Houston, or somewhere else where we will miss you!</w:t>
      </w:r>
    </w:p>
    <w:p w14:paraId="0CEF932E" w14:textId="4405933E" w:rsidR="00AC3730" w:rsidRDefault="2188A7F8" w:rsidP="00AC3730">
      <w:pPr>
        <w:pStyle w:val="ListParagraph"/>
        <w:numPr>
          <w:ilvl w:val="0"/>
          <w:numId w:val="5"/>
        </w:numPr>
      </w:pPr>
      <w:r>
        <w:t xml:space="preserve">NOTE: For events occurring on </w:t>
      </w:r>
      <w:r w:rsidRPr="2188A7F8">
        <w:rPr>
          <w:b/>
          <w:bCs/>
        </w:rPr>
        <w:t xml:space="preserve">Zoom </w:t>
      </w:r>
      <w:r>
        <w:t xml:space="preserve">we suggest you use your PC, not your television, unless you have a video camera build into your TV which (hint) you probably </w:t>
      </w:r>
      <w:proofErr w:type="gramStart"/>
      <w:r>
        <w:t>don’t</w:t>
      </w:r>
      <w:proofErr w:type="gramEnd"/>
      <w:r>
        <w:t>.</w:t>
      </w:r>
    </w:p>
    <w:p w14:paraId="672A6659" w14:textId="77777777" w:rsidR="00AC3730" w:rsidRPr="00D655B1" w:rsidRDefault="00AC3730" w:rsidP="00AC3730">
      <w:pPr>
        <w:pStyle w:val="ListParagraph"/>
      </w:pPr>
    </w:p>
    <w:p w14:paraId="18A9755C" w14:textId="77777777" w:rsidR="001440C3" w:rsidRDefault="001440C3" w:rsidP="001440C3">
      <w:pPr>
        <w:pStyle w:val="Heading2"/>
      </w:pPr>
      <w:r>
        <w:t>Connecting your PC to your TV with Chromecast</w:t>
      </w:r>
    </w:p>
    <w:p w14:paraId="2CF08C86" w14:textId="77777777" w:rsidR="001440C3" w:rsidRDefault="001440C3">
      <w:r>
        <w:t>Some modern televisions have Google’s Chromecast functionality build in. This is a super way to connect, if you are lucky enough to have it.</w:t>
      </w:r>
    </w:p>
    <w:p w14:paraId="25966FDB" w14:textId="77777777" w:rsidR="001440C3" w:rsidRPr="00D655B1" w:rsidRDefault="2188A7F8" w:rsidP="2188A7F8">
      <w:pPr>
        <w:pStyle w:val="ListParagraph"/>
        <w:numPr>
          <w:ilvl w:val="0"/>
          <w:numId w:val="3"/>
        </w:numPr>
        <w:rPr>
          <w:rFonts w:eastAsiaTheme="majorEastAsia"/>
          <w:color w:val="000000" w:themeColor="text1"/>
        </w:rPr>
      </w:pPr>
      <w:r w:rsidRPr="2188A7F8">
        <w:rPr>
          <w:color w:val="000000" w:themeColor="text1"/>
        </w:rPr>
        <w:t>Open G</w:t>
      </w:r>
      <w:r w:rsidRPr="2188A7F8">
        <w:rPr>
          <w:b/>
          <w:bCs/>
          <w:color w:val="000000" w:themeColor="text1"/>
        </w:rPr>
        <w:t>oogle Chrome</w:t>
      </w:r>
      <w:r w:rsidRPr="2188A7F8">
        <w:rPr>
          <w:color w:val="000000" w:themeColor="text1"/>
        </w:rPr>
        <w:t xml:space="preserve"> (This will NOT work in any other browser).</w:t>
      </w:r>
    </w:p>
    <w:p w14:paraId="6A980D90" w14:textId="77777777" w:rsidR="001440C3" w:rsidRPr="00D655B1" w:rsidRDefault="001440C3" w:rsidP="001440C3">
      <w:pPr>
        <w:pStyle w:val="ListParagraph"/>
        <w:numPr>
          <w:ilvl w:val="0"/>
          <w:numId w:val="3"/>
        </w:numPr>
        <w:rPr>
          <w:rFonts w:eastAsiaTheme="majorEastAsia" w:cstheme="minorHAnsi"/>
          <w:color w:val="000000" w:themeColor="text1"/>
        </w:rPr>
      </w:pPr>
      <w:r w:rsidRPr="00D655B1">
        <w:rPr>
          <w:rFonts w:cstheme="minorHAnsi"/>
          <w:color w:val="000000" w:themeColor="text1"/>
        </w:rPr>
        <w:t>In the upper right corner, click the rightmost button (which will probably be 3 vertical dots)</w:t>
      </w:r>
    </w:p>
    <w:p w14:paraId="3189371D" w14:textId="77777777" w:rsidR="001440C3" w:rsidRPr="00D655B1" w:rsidRDefault="2188A7F8" w:rsidP="2188A7F8">
      <w:pPr>
        <w:pStyle w:val="ListParagraph"/>
        <w:numPr>
          <w:ilvl w:val="0"/>
          <w:numId w:val="3"/>
        </w:numPr>
        <w:rPr>
          <w:rFonts w:eastAsiaTheme="majorEastAsia"/>
          <w:color w:val="000000" w:themeColor="text1"/>
        </w:rPr>
      </w:pPr>
      <w:r w:rsidRPr="2188A7F8">
        <w:rPr>
          <w:color w:val="000000" w:themeColor="text1"/>
        </w:rPr>
        <w:t>Select “</w:t>
      </w:r>
      <w:r w:rsidRPr="2188A7F8">
        <w:rPr>
          <w:b/>
          <w:bCs/>
          <w:color w:val="000000" w:themeColor="text1"/>
        </w:rPr>
        <w:t>Cast</w:t>
      </w:r>
      <w:r w:rsidRPr="2188A7F8">
        <w:rPr>
          <w:color w:val="000000" w:themeColor="text1"/>
        </w:rPr>
        <w:t>”</w:t>
      </w:r>
    </w:p>
    <w:p w14:paraId="2D5D6E09" w14:textId="77777777" w:rsidR="001440C3" w:rsidRPr="00D655B1" w:rsidRDefault="2188A7F8" w:rsidP="2188A7F8">
      <w:pPr>
        <w:pStyle w:val="ListParagraph"/>
        <w:numPr>
          <w:ilvl w:val="0"/>
          <w:numId w:val="3"/>
        </w:numPr>
        <w:rPr>
          <w:rFonts w:eastAsiaTheme="majorEastAsia"/>
          <w:color w:val="000000" w:themeColor="text1"/>
        </w:rPr>
      </w:pPr>
      <w:r w:rsidRPr="2188A7F8">
        <w:rPr>
          <w:color w:val="000000" w:themeColor="text1"/>
        </w:rPr>
        <w:t xml:space="preserve">If your TV includes </w:t>
      </w:r>
      <w:r w:rsidRPr="2188A7F8">
        <w:rPr>
          <w:b/>
          <w:bCs/>
          <w:color w:val="000000" w:themeColor="text1"/>
        </w:rPr>
        <w:t>Chromecast</w:t>
      </w:r>
      <w:r w:rsidRPr="2188A7F8">
        <w:rPr>
          <w:color w:val="000000" w:themeColor="text1"/>
        </w:rPr>
        <w:t>, it will show up as an available device.</w:t>
      </w:r>
    </w:p>
    <w:p w14:paraId="205DD788" w14:textId="77777777" w:rsidR="001440C3" w:rsidRPr="00D655B1" w:rsidRDefault="001440C3" w:rsidP="001440C3">
      <w:pPr>
        <w:pStyle w:val="ListParagraph"/>
        <w:numPr>
          <w:ilvl w:val="0"/>
          <w:numId w:val="3"/>
        </w:numPr>
        <w:rPr>
          <w:rFonts w:eastAsiaTheme="majorEastAsia" w:cstheme="minorHAnsi"/>
          <w:color w:val="000000" w:themeColor="text1"/>
        </w:rPr>
      </w:pPr>
      <w:r w:rsidRPr="00D655B1">
        <w:rPr>
          <w:rFonts w:cstheme="minorHAnsi"/>
          <w:color w:val="000000" w:themeColor="text1"/>
        </w:rPr>
        <w:t>Select a Source in the lower left of the dialog box (Browser tab, Desktop, etc.)</w:t>
      </w:r>
    </w:p>
    <w:p w14:paraId="1CB60F2A" w14:textId="77777777" w:rsidR="00D655B1" w:rsidRPr="00D655B1" w:rsidRDefault="001440C3" w:rsidP="00D655B1">
      <w:pPr>
        <w:pStyle w:val="ListParagraph"/>
        <w:numPr>
          <w:ilvl w:val="0"/>
          <w:numId w:val="3"/>
        </w:numPr>
        <w:rPr>
          <w:rFonts w:eastAsiaTheme="majorEastAsia" w:cstheme="minorHAnsi"/>
          <w:color w:val="000000" w:themeColor="text1"/>
        </w:rPr>
      </w:pPr>
      <w:r w:rsidRPr="00D655B1">
        <w:rPr>
          <w:rFonts w:eastAsiaTheme="majorEastAsia" w:cstheme="minorHAnsi"/>
          <w:color w:val="000000" w:themeColor="text1"/>
        </w:rPr>
        <w:t>Click on your TV in the list of devices.</w:t>
      </w:r>
    </w:p>
    <w:p w14:paraId="5DAB6C7B" w14:textId="1290E2A7" w:rsidR="001440C3" w:rsidRPr="00995D71" w:rsidRDefault="001440C3" w:rsidP="00995D71">
      <w:pPr>
        <w:pStyle w:val="ListParagraph"/>
        <w:numPr>
          <w:ilvl w:val="0"/>
          <w:numId w:val="3"/>
        </w:numPr>
        <w:rPr>
          <w:rFonts w:eastAsiaTheme="majorEastAsia" w:cstheme="minorHAnsi"/>
          <w:color w:val="000000" w:themeColor="text1"/>
        </w:rPr>
      </w:pPr>
      <w:r w:rsidRPr="00995D71">
        <w:rPr>
          <w:rFonts w:eastAsiaTheme="majorEastAsia" w:cstheme="minorHAnsi"/>
          <w:color w:val="000000" w:themeColor="text1"/>
        </w:rPr>
        <w:t>You should now see your PC’s Google Chrome browser displayed on the TV.</w:t>
      </w:r>
    </w:p>
    <w:p w14:paraId="4F596A4A" w14:textId="3D03F579" w:rsidR="00E5408A" w:rsidRDefault="00D94391" w:rsidP="00A6631F">
      <w:pPr>
        <w:pStyle w:val="Heading2"/>
      </w:pPr>
      <w:r>
        <w:lastRenderedPageBreak/>
        <w:t xml:space="preserve">Connecting your PC to your </w:t>
      </w:r>
      <w:r w:rsidR="00A6631F">
        <w:t>TV</w:t>
      </w:r>
      <w:r w:rsidR="001440C3">
        <w:t xml:space="preserve"> with a Cable</w:t>
      </w:r>
    </w:p>
    <w:p w14:paraId="02EB378F" w14:textId="77777777" w:rsidR="00E5408A" w:rsidRDefault="00E5408A"/>
    <w:p w14:paraId="251E49A4" w14:textId="60F8EF30" w:rsidR="00A6631F" w:rsidRDefault="2188A7F8">
      <w:r>
        <w:t xml:space="preserve">If you plan to watch services using your Laptop computer connected to your PC you will need one of several cables. Most modern televisions use </w:t>
      </w:r>
      <w:proofErr w:type="gramStart"/>
      <w:r>
        <w:t>HDMI which</w:t>
      </w:r>
      <w:proofErr w:type="gramEnd"/>
      <w:r>
        <w:t xml:space="preserve"> allows audio and video to be connected through a single cable. This is easiest, most common, and the only way that you can get sound to your TV without additional audio cables.</w:t>
      </w:r>
    </w:p>
    <w:p w14:paraId="025C82B3" w14:textId="743C1C98" w:rsidR="00A6631F" w:rsidRDefault="2188A7F8">
      <w:r>
        <w:t xml:space="preserve">If you have an older Laptop (without HDMI) – you will connect with either VGA or DVI and a separate audio cable. If you </w:t>
      </w:r>
      <w:proofErr w:type="gramStart"/>
      <w:r>
        <w:t>don’t</w:t>
      </w:r>
      <w:proofErr w:type="gramEnd"/>
      <w:r>
        <w:t xml:space="preserve"> have an audio cable the sound will come out of your computer. </w:t>
      </w:r>
    </w:p>
    <w:p w14:paraId="2F6967D6" w14:textId="77777777" w:rsidR="00A6631F" w:rsidRDefault="00A6631F">
      <w:r>
        <w:t xml:space="preserve">In all </w:t>
      </w:r>
      <w:proofErr w:type="gramStart"/>
      <w:r>
        <w:t>3</w:t>
      </w:r>
      <w:proofErr w:type="gramEnd"/>
      <w:r>
        <w:t xml:space="preserve"> cases you will need to connect one end of the cable to your PC and the other to your TV using by looking for one of the following connectors.</w:t>
      </w:r>
    </w:p>
    <w:tbl>
      <w:tblPr>
        <w:tblStyle w:val="TableGrid"/>
        <w:tblW w:w="9523" w:type="dxa"/>
        <w:tblInd w:w="-95" w:type="dxa"/>
        <w:tblLayout w:type="fixed"/>
        <w:tblLook w:val="04A0" w:firstRow="1" w:lastRow="0" w:firstColumn="1" w:lastColumn="0" w:noHBand="0" w:noVBand="1"/>
      </w:tblPr>
      <w:tblGrid>
        <w:gridCol w:w="1437"/>
        <w:gridCol w:w="3953"/>
        <w:gridCol w:w="4133"/>
      </w:tblGrid>
      <w:tr w:rsidR="00A6631F" w14:paraId="5D4901E8" w14:textId="77777777" w:rsidTr="000B1590">
        <w:trPr>
          <w:trHeight w:val="386"/>
        </w:trPr>
        <w:tc>
          <w:tcPr>
            <w:tcW w:w="1437" w:type="dxa"/>
          </w:tcPr>
          <w:p w14:paraId="6A05A809" w14:textId="77777777" w:rsidR="00A6631F" w:rsidRDefault="00A6631F" w:rsidP="000B1590">
            <w:pPr>
              <w:jc w:val="center"/>
            </w:pPr>
          </w:p>
        </w:tc>
        <w:tc>
          <w:tcPr>
            <w:tcW w:w="3953" w:type="dxa"/>
          </w:tcPr>
          <w:p w14:paraId="424996FC" w14:textId="77777777" w:rsidR="00A6631F" w:rsidRPr="00E9565A" w:rsidRDefault="00A6631F" w:rsidP="000B1590">
            <w:pPr>
              <w:jc w:val="center"/>
              <w:rPr>
                <w:b/>
                <w:noProof/>
                <w:sz w:val="32"/>
              </w:rPr>
            </w:pPr>
            <w:r w:rsidRPr="00E9565A">
              <w:rPr>
                <w:b/>
                <w:noProof/>
                <w:sz w:val="32"/>
              </w:rPr>
              <w:t>Cable</w:t>
            </w:r>
          </w:p>
        </w:tc>
        <w:tc>
          <w:tcPr>
            <w:tcW w:w="4133" w:type="dxa"/>
          </w:tcPr>
          <w:p w14:paraId="11CDFB7F" w14:textId="77777777" w:rsidR="00A6631F" w:rsidRPr="00E9565A" w:rsidRDefault="00A6631F" w:rsidP="000B1590">
            <w:pPr>
              <w:jc w:val="center"/>
              <w:rPr>
                <w:b/>
                <w:noProof/>
                <w:sz w:val="32"/>
              </w:rPr>
            </w:pPr>
            <w:r w:rsidRPr="00E9565A">
              <w:rPr>
                <w:b/>
                <w:noProof/>
                <w:sz w:val="32"/>
              </w:rPr>
              <w:t>Connector on your TV</w:t>
            </w:r>
          </w:p>
        </w:tc>
      </w:tr>
      <w:tr w:rsidR="00A6631F" w14:paraId="49C20185" w14:textId="77777777" w:rsidTr="000B1590">
        <w:trPr>
          <w:trHeight w:val="2617"/>
        </w:trPr>
        <w:tc>
          <w:tcPr>
            <w:tcW w:w="1437" w:type="dxa"/>
          </w:tcPr>
          <w:p w14:paraId="5A39BBE3" w14:textId="77777777" w:rsidR="00A6631F" w:rsidRPr="00E9565A" w:rsidRDefault="00A6631F" w:rsidP="000B1590">
            <w:pPr>
              <w:jc w:val="center"/>
            </w:pPr>
          </w:p>
          <w:p w14:paraId="41C8F396" w14:textId="77777777" w:rsidR="00A6631F" w:rsidRPr="00E9565A" w:rsidRDefault="00A6631F" w:rsidP="000B1590">
            <w:pPr>
              <w:jc w:val="center"/>
            </w:pPr>
          </w:p>
          <w:p w14:paraId="72A3D3EC" w14:textId="77777777" w:rsidR="00A6631F" w:rsidRPr="00E9565A" w:rsidRDefault="00A6631F" w:rsidP="000B1590">
            <w:pPr>
              <w:jc w:val="center"/>
            </w:pPr>
          </w:p>
          <w:p w14:paraId="0D0B940D" w14:textId="77777777" w:rsidR="00A6631F" w:rsidRPr="00E9565A" w:rsidRDefault="00A6631F" w:rsidP="000B1590">
            <w:pPr>
              <w:jc w:val="center"/>
            </w:pPr>
          </w:p>
          <w:p w14:paraId="3B68F243" w14:textId="77777777" w:rsidR="00A6631F" w:rsidRPr="00E9565A" w:rsidRDefault="00D2024C" w:rsidP="000B1590">
            <w:pPr>
              <w:jc w:val="center"/>
              <w:rPr>
                <w:sz w:val="32"/>
              </w:rPr>
            </w:pPr>
            <w:r>
              <w:rPr>
                <w:sz w:val="32"/>
              </w:rPr>
              <w:t>HDMI</w:t>
            </w:r>
          </w:p>
          <w:p w14:paraId="37396D5E" w14:textId="77777777" w:rsidR="00A6631F" w:rsidRPr="00E9565A" w:rsidRDefault="00A6631F" w:rsidP="000B1590">
            <w:pPr>
              <w:jc w:val="center"/>
            </w:pPr>
            <w:r w:rsidRPr="00E9565A">
              <w:t>(Most likely)</w:t>
            </w:r>
          </w:p>
        </w:tc>
        <w:tc>
          <w:tcPr>
            <w:tcW w:w="3953" w:type="dxa"/>
          </w:tcPr>
          <w:p w14:paraId="0E27B00A" w14:textId="77777777" w:rsidR="00A6631F" w:rsidRDefault="00A6631F" w:rsidP="000B1590">
            <w:pPr>
              <w:jc w:val="center"/>
            </w:pPr>
            <w:r>
              <w:rPr>
                <w:noProof/>
              </w:rPr>
              <w:drawing>
                <wp:inline distT="0" distB="0" distL="0" distR="0" wp14:anchorId="34D1BFD1" wp14:editId="6DB87E47">
                  <wp:extent cx="2437918" cy="168592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3367" cy="1717355"/>
                          </a:xfrm>
                          <a:prstGeom prst="rect">
                            <a:avLst/>
                          </a:prstGeom>
                          <a:noFill/>
                        </pic:spPr>
                      </pic:pic>
                    </a:graphicData>
                  </a:graphic>
                </wp:inline>
              </w:drawing>
            </w:r>
          </w:p>
        </w:tc>
        <w:tc>
          <w:tcPr>
            <w:tcW w:w="4133" w:type="dxa"/>
          </w:tcPr>
          <w:p w14:paraId="60061E4C" w14:textId="77777777" w:rsidR="00A6631F" w:rsidRDefault="00A6631F" w:rsidP="000B1590">
            <w:pPr>
              <w:jc w:val="center"/>
            </w:pPr>
            <w:r>
              <w:rPr>
                <w:noProof/>
              </w:rPr>
              <w:drawing>
                <wp:inline distT="0" distB="0" distL="0" distR="0" wp14:anchorId="59D16353" wp14:editId="50DC58F8">
                  <wp:extent cx="2174862" cy="1647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6392" cy="1686867"/>
                          </a:xfrm>
                          <a:prstGeom prst="rect">
                            <a:avLst/>
                          </a:prstGeom>
                          <a:noFill/>
                        </pic:spPr>
                      </pic:pic>
                    </a:graphicData>
                  </a:graphic>
                </wp:inline>
              </w:drawing>
            </w:r>
          </w:p>
        </w:tc>
      </w:tr>
      <w:tr w:rsidR="00A6631F" w14:paraId="5E46886F" w14:textId="77777777" w:rsidTr="000B1590">
        <w:trPr>
          <w:trHeight w:val="2997"/>
        </w:trPr>
        <w:tc>
          <w:tcPr>
            <w:tcW w:w="1437" w:type="dxa"/>
          </w:tcPr>
          <w:p w14:paraId="44EAFD9C" w14:textId="77777777" w:rsidR="00A6631F" w:rsidRPr="00E9565A" w:rsidRDefault="00A6631F" w:rsidP="000B1590">
            <w:pPr>
              <w:jc w:val="center"/>
              <w:rPr>
                <w:sz w:val="32"/>
              </w:rPr>
            </w:pPr>
          </w:p>
          <w:p w14:paraId="4B94D5A5" w14:textId="77777777" w:rsidR="00A6631F" w:rsidRPr="00E9565A" w:rsidRDefault="00A6631F" w:rsidP="000B1590">
            <w:pPr>
              <w:jc w:val="center"/>
              <w:rPr>
                <w:sz w:val="32"/>
              </w:rPr>
            </w:pPr>
          </w:p>
          <w:p w14:paraId="3DEEC669" w14:textId="77777777" w:rsidR="00A6631F" w:rsidRDefault="00A6631F" w:rsidP="000B1590">
            <w:pPr>
              <w:jc w:val="center"/>
              <w:rPr>
                <w:sz w:val="32"/>
              </w:rPr>
            </w:pPr>
          </w:p>
          <w:p w14:paraId="3656B9AB" w14:textId="77777777" w:rsidR="00A6631F" w:rsidRPr="00E9565A" w:rsidRDefault="00A6631F" w:rsidP="000B1590">
            <w:pPr>
              <w:jc w:val="center"/>
              <w:rPr>
                <w:sz w:val="32"/>
              </w:rPr>
            </w:pPr>
          </w:p>
          <w:p w14:paraId="078EA986" w14:textId="77777777" w:rsidR="00A6631F" w:rsidRPr="00E9565A" w:rsidRDefault="00A6631F" w:rsidP="000B1590">
            <w:pPr>
              <w:jc w:val="center"/>
              <w:rPr>
                <w:sz w:val="32"/>
              </w:rPr>
            </w:pPr>
            <w:r w:rsidRPr="00E9565A">
              <w:rPr>
                <w:sz w:val="32"/>
              </w:rPr>
              <w:t>VGA</w:t>
            </w:r>
          </w:p>
        </w:tc>
        <w:tc>
          <w:tcPr>
            <w:tcW w:w="3953" w:type="dxa"/>
          </w:tcPr>
          <w:p w14:paraId="45FB0818" w14:textId="77777777" w:rsidR="00A6631F" w:rsidRDefault="00A6631F" w:rsidP="000B1590">
            <w:pPr>
              <w:jc w:val="center"/>
            </w:pPr>
            <w:r>
              <w:rPr>
                <w:noProof/>
              </w:rPr>
              <w:drawing>
                <wp:inline distT="0" distB="0" distL="0" distR="0" wp14:anchorId="304DF890" wp14:editId="3A457751">
                  <wp:extent cx="2390455" cy="1817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1502" cy="1863782"/>
                          </a:xfrm>
                          <a:prstGeom prst="rect">
                            <a:avLst/>
                          </a:prstGeom>
                          <a:noFill/>
                        </pic:spPr>
                      </pic:pic>
                    </a:graphicData>
                  </a:graphic>
                </wp:inline>
              </w:drawing>
            </w:r>
          </w:p>
        </w:tc>
        <w:tc>
          <w:tcPr>
            <w:tcW w:w="4133" w:type="dxa"/>
          </w:tcPr>
          <w:p w14:paraId="049F31CB" w14:textId="77777777" w:rsidR="00A6631F" w:rsidRDefault="00A6631F" w:rsidP="000B1590">
            <w:pPr>
              <w:jc w:val="center"/>
            </w:pPr>
            <w:r>
              <w:rPr>
                <w:noProof/>
              </w:rPr>
              <w:drawing>
                <wp:inline distT="0" distB="0" distL="0" distR="0" wp14:anchorId="15FF3173" wp14:editId="7A18C624">
                  <wp:extent cx="2497556" cy="1885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9292" cy="1955221"/>
                          </a:xfrm>
                          <a:prstGeom prst="rect">
                            <a:avLst/>
                          </a:prstGeom>
                          <a:noFill/>
                        </pic:spPr>
                      </pic:pic>
                    </a:graphicData>
                  </a:graphic>
                </wp:inline>
              </w:drawing>
            </w:r>
          </w:p>
        </w:tc>
      </w:tr>
      <w:tr w:rsidR="00A6631F" w14:paraId="746CB1DC" w14:textId="77777777" w:rsidTr="000B1590">
        <w:trPr>
          <w:trHeight w:val="2738"/>
        </w:trPr>
        <w:tc>
          <w:tcPr>
            <w:tcW w:w="1437" w:type="dxa"/>
          </w:tcPr>
          <w:p w14:paraId="53128261" w14:textId="77777777" w:rsidR="00A6631F" w:rsidRDefault="00A6631F" w:rsidP="000B1590">
            <w:pPr>
              <w:jc w:val="center"/>
            </w:pPr>
          </w:p>
          <w:p w14:paraId="62486C05" w14:textId="77777777" w:rsidR="00A6631F" w:rsidRDefault="00A6631F" w:rsidP="000B1590">
            <w:pPr>
              <w:jc w:val="center"/>
            </w:pPr>
          </w:p>
          <w:p w14:paraId="4101652C" w14:textId="77777777" w:rsidR="00A6631F" w:rsidRDefault="00A6631F" w:rsidP="000B1590">
            <w:pPr>
              <w:jc w:val="center"/>
            </w:pPr>
          </w:p>
          <w:p w14:paraId="4B99056E" w14:textId="77777777" w:rsidR="00A6631F" w:rsidRDefault="00A6631F" w:rsidP="000B1590">
            <w:pPr>
              <w:jc w:val="center"/>
            </w:pPr>
          </w:p>
          <w:p w14:paraId="1299C43A" w14:textId="77777777" w:rsidR="00A6631F" w:rsidRDefault="00A6631F" w:rsidP="000B1590">
            <w:pPr>
              <w:jc w:val="center"/>
            </w:pPr>
          </w:p>
          <w:p w14:paraId="7B8B5BF0" w14:textId="77777777" w:rsidR="00A6631F" w:rsidRDefault="00D2024C" w:rsidP="000B1590">
            <w:pPr>
              <w:jc w:val="center"/>
            </w:pPr>
            <w:r>
              <w:rPr>
                <w:sz w:val="36"/>
              </w:rPr>
              <w:t>DVI</w:t>
            </w:r>
          </w:p>
        </w:tc>
        <w:tc>
          <w:tcPr>
            <w:tcW w:w="3953" w:type="dxa"/>
          </w:tcPr>
          <w:p w14:paraId="4DDBEF00" w14:textId="77777777" w:rsidR="00A6631F" w:rsidRDefault="00A6631F" w:rsidP="000B1590">
            <w:pPr>
              <w:jc w:val="center"/>
            </w:pPr>
            <w:r>
              <w:rPr>
                <w:noProof/>
              </w:rPr>
              <w:drawing>
                <wp:inline distT="0" distB="0" distL="0" distR="0" wp14:anchorId="23764A37" wp14:editId="0C09F2A1">
                  <wp:extent cx="1520809" cy="146685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7044" cy="1521090"/>
                          </a:xfrm>
                          <a:prstGeom prst="rect">
                            <a:avLst/>
                          </a:prstGeom>
                          <a:noFill/>
                        </pic:spPr>
                      </pic:pic>
                    </a:graphicData>
                  </a:graphic>
                </wp:inline>
              </w:drawing>
            </w:r>
          </w:p>
        </w:tc>
        <w:tc>
          <w:tcPr>
            <w:tcW w:w="4133" w:type="dxa"/>
          </w:tcPr>
          <w:p w14:paraId="3461D779" w14:textId="77777777" w:rsidR="00A6631F" w:rsidRDefault="00A6631F" w:rsidP="000B1590">
            <w:pPr>
              <w:jc w:val="center"/>
              <w:rPr>
                <w:b/>
              </w:rPr>
            </w:pPr>
          </w:p>
          <w:p w14:paraId="3CF2D8B6" w14:textId="77777777" w:rsidR="00A6631F" w:rsidRPr="00A6631F" w:rsidRDefault="00A6631F" w:rsidP="000B1590">
            <w:pPr>
              <w:jc w:val="center"/>
              <w:rPr>
                <w:b/>
              </w:rPr>
            </w:pPr>
            <w:r>
              <w:rPr>
                <w:b/>
                <w:noProof/>
              </w:rPr>
              <w:drawing>
                <wp:inline distT="0" distB="0" distL="0" distR="0" wp14:anchorId="74ADCB60" wp14:editId="4A600741">
                  <wp:extent cx="2094896" cy="1157871"/>
                  <wp:effectExtent l="0" t="0" r="63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6159" cy="1186205"/>
                          </a:xfrm>
                          <a:prstGeom prst="rect">
                            <a:avLst/>
                          </a:prstGeom>
                          <a:noFill/>
                        </pic:spPr>
                      </pic:pic>
                    </a:graphicData>
                  </a:graphic>
                </wp:inline>
              </w:drawing>
            </w:r>
          </w:p>
        </w:tc>
      </w:tr>
    </w:tbl>
    <w:p w14:paraId="0FB78278" w14:textId="77777777" w:rsidR="00A6631F" w:rsidRDefault="00A6631F"/>
    <w:p w14:paraId="5476EA8D" w14:textId="0D9EB33D" w:rsidR="00A6631F" w:rsidRDefault="2188A7F8">
      <w:proofErr w:type="gramStart"/>
      <w:r>
        <w:lastRenderedPageBreak/>
        <w:t>It’s</w:t>
      </w:r>
      <w:proofErr w:type="gramEnd"/>
      <w:r>
        <w:t xml:space="preserve"> possible that </w:t>
      </w:r>
      <w:proofErr w:type="spellStart"/>
      <w:r>
        <w:t>HaShem</w:t>
      </w:r>
      <w:proofErr w:type="spellEnd"/>
      <w:r>
        <w:t xml:space="preserve"> will look kindly upon you and your TV will just work. If not you may need to configure it. There are many versions of Microsoft Windows and each, unfortunately, has a different way to configure displays. </w:t>
      </w:r>
      <w:proofErr w:type="gramStart"/>
      <w:r>
        <w:t>That said, they are all similar.</w:t>
      </w:r>
      <w:proofErr w:type="gramEnd"/>
      <w:r>
        <w:t xml:space="preserve"> On the current version of Windows </w:t>
      </w:r>
      <w:proofErr w:type="gramStart"/>
      <w:r>
        <w:t>10</w:t>
      </w:r>
      <w:proofErr w:type="gramEnd"/>
      <w:r>
        <w:t xml:space="preserve"> you can configure your new TV as a new display by:</w:t>
      </w:r>
    </w:p>
    <w:p w14:paraId="5661D818" w14:textId="77777777" w:rsidR="00AB5F82" w:rsidRDefault="00AB5F82" w:rsidP="00AB5F82">
      <w:pPr>
        <w:pStyle w:val="ListParagraph"/>
        <w:numPr>
          <w:ilvl w:val="0"/>
          <w:numId w:val="1"/>
        </w:numPr>
      </w:pPr>
      <w:r>
        <w:t>On your desktop right click</w:t>
      </w:r>
    </w:p>
    <w:p w14:paraId="1AF07FB2" w14:textId="77777777" w:rsidR="00AB5F82" w:rsidRDefault="00AB5F82" w:rsidP="00AB5F82">
      <w:pPr>
        <w:pStyle w:val="ListParagraph"/>
        <w:numPr>
          <w:ilvl w:val="0"/>
          <w:numId w:val="1"/>
        </w:numPr>
      </w:pPr>
      <w:r>
        <w:t>Select “Display Settings”</w:t>
      </w:r>
    </w:p>
    <w:p w14:paraId="36CDFF16" w14:textId="77777777" w:rsidR="00AB5F82" w:rsidRDefault="00AB5F82" w:rsidP="00AB5F82">
      <w:pPr>
        <w:pStyle w:val="ListParagraph"/>
        <w:numPr>
          <w:ilvl w:val="0"/>
          <w:numId w:val="1"/>
        </w:numPr>
      </w:pPr>
      <w:r>
        <w:t xml:space="preserve">You will see at least </w:t>
      </w:r>
      <w:proofErr w:type="gramStart"/>
      <w:r>
        <w:t>2</w:t>
      </w:r>
      <w:proofErr w:type="gramEnd"/>
      <w:r>
        <w:t xml:space="preserve"> displays shown and your TV will probably be #2.</w:t>
      </w:r>
    </w:p>
    <w:p w14:paraId="5F4F2824" w14:textId="77777777" w:rsidR="00AB5F82" w:rsidRDefault="00AB5F82" w:rsidP="00AB5F82">
      <w:pPr>
        <w:pStyle w:val="ListParagraph"/>
        <w:numPr>
          <w:ilvl w:val="0"/>
          <w:numId w:val="1"/>
        </w:numPr>
      </w:pPr>
      <w:r>
        <w:t>Select your TV</w:t>
      </w:r>
    </w:p>
    <w:p w14:paraId="367B3163" w14:textId="77777777" w:rsidR="00AB5F82" w:rsidRDefault="00AB5F82" w:rsidP="00AB5F82">
      <w:pPr>
        <w:pStyle w:val="ListParagraph"/>
        <w:numPr>
          <w:ilvl w:val="0"/>
          <w:numId w:val="1"/>
        </w:numPr>
      </w:pPr>
      <w:r>
        <w:t>IF your PC is not already displaying properly on your TV then select “Advanced Display Settings”</w:t>
      </w:r>
    </w:p>
    <w:p w14:paraId="3D02BA80" w14:textId="77777777" w:rsidR="00AB5F82" w:rsidRDefault="00AB5F82" w:rsidP="00AB5F82">
      <w:pPr>
        <w:pStyle w:val="ListParagraph"/>
        <w:numPr>
          <w:ilvl w:val="0"/>
          <w:numId w:val="1"/>
        </w:numPr>
      </w:pPr>
      <w:r>
        <w:t>Select “Display Adapter Properties for Display XXX” (Where XXX is your display number for the TV)</w:t>
      </w:r>
    </w:p>
    <w:p w14:paraId="473B9C24" w14:textId="77777777" w:rsidR="00AB5F82" w:rsidRDefault="00AB5F82" w:rsidP="00AB5F82">
      <w:pPr>
        <w:pStyle w:val="ListParagraph"/>
        <w:numPr>
          <w:ilvl w:val="0"/>
          <w:numId w:val="1"/>
        </w:numPr>
      </w:pPr>
      <w:r>
        <w:t>Chick “List All Modes” and then select a resolution and refresh rate. You will probably have to play with this until you find the correct setting.</w:t>
      </w:r>
    </w:p>
    <w:p w14:paraId="791D212D" w14:textId="77777777" w:rsidR="001440C3" w:rsidRDefault="001440C3" w:rsidP="001440C3">
      <w:r>
        <w:t xml:space="preserve">Alternatively, </w:t>
      </w:r>
      <w:proofErr w:type="gramStart"/>
      <w:r>
        <w:t>It’s</w:t>
      </w:r>
      <w:proofErr w:type="gramEnd"/>
      <w:r>
        <w:t xml:space="preserve"> a good time for </w:t>
      </w:r>
      <w:r w:rsidR="00F77EC0">
        <w:t>repentance</w:t>
      </w:r>
      <w:r>
        <w:t>.</w:t>
      </w:r>
    </w:p>
    <w:p w14:paraId="1FC39945" w14:textId="77777777" w:rsidR="00A6631F" w:rsidRDefault="00A6631F"/>
    <w:p w14:paraId="22CC70EA" w14:textId="77777777" w:rsidR="00947B3A" w:rsidRPr="008E005D" w:rsidRDefault="008E005D" w:rsidP="008E005D">
      <w:pPr>
        <w:pStyle w:val="Heading2"/>
      </w:pPr>
      <w:r>
        <w:t>Watching</w:t>
      </w:r>
      <w:r w:rsidR="00947B3A" w:rsidRPr="008E005D">
        <w:t xml:space="preserve"> services on your Computer</w:t>
      </w:r>
    </w:p>
    <w:p w14:paraId="1E04FC6D" w14:textId="77777777" w:rsidR="00947B3A" w:rsidRDefault="00947B3A" w:rsidP="00947B3A">
      <w:pPr>
        <w:pStyle w:val="ListParagraph"/>
        <w:numPr>
          <w:ilvl w:val="0"/>
          <w:numId w:val="6"/>
        </w:numPr>
      </w:pPr>
      <w:r>
        <w:t xml:space="preserve">Navigate to the Congregation Beth Israel Website: </w:t>
      </w:r>
      <w:hyperlink r:id="rId13" w:history="1">
        <w:r w:rsidRPr="004F3B92">
          <w:rPr>
            <w:rStyle w:val="Hyperlink"/>
          </w:rPr>
          <w:t>https://www.bethisrael-pdx.org/</w:t>
        </w:r>
      </w:hyperlink>
      <w:r>
        <w:t xml:space="preserve">  </w:t>
      </w:r>
    </w:p>
    <w:p w14:paraId="622E3D22" w14:textId="77777777" w:rsidR="00947B3A" w:rsidRDefault="00947B3A" w:rsidP="00947B3A">
      <w:pPr>
        <w:pStyle w:val="ListParagraph"/>
        <w:numPr>
          <w:ilvl w:val="0"/>
          <w:numId w:val="6"/>
        </w:numPr>
      </w:pPr>
      <w:r>
        <w:t xml:space="preserve">From the menu at the top, click High Holidays 5781: </w:t>
      </w:r>
      <w:hyperlink r:id="rId14" w:history="1">
        <w:r w:rsidRPr="004F3B92">
          <w:rPr>
            <w:rStyle w:val="Hyperlink"/>
          </w:rPr>
          <w:t>https://www.bethisrael-pdx.org/cbi5781/</w:t>
        </w:r>
      </w:hyperlink>
      <w:r>
        <w:t xml:space="preserve"> </w:t>
      </w:r>
    </w:p>
    <w:p w14:paraId="1B24E199" w14:textId="77777777" w:rsidR="00947B3A" w:rsidRDefault="00947B3A" w:rsidP="00947B3A">
      <w:pPr>
        <w:pStyle w:val="ListParagraph"/>
        <w:numPr>
          <w:ilvl w:val="0"/>
          <w:numId w:val="6"/>
        </w:numPr>
      </w:pPr>
      <w:r>
        <w:t>Scroll down and click on the yellow button that says Rosh Hashanah or Yom Kippur (depending on the holiday you’re looking for)</w:t>
      </w:r>
    </w:p>
    <w:p w14:paraId="16F62C41" w14:textId="77777777" w:rsidR="00947B3A" w:rsidRDefault="00947B3A" w:rsidP="00947B3A">
      <w:pPr>
        <w:pStyle w:val="ListParagraph"/>
        <w:numPr>
          <w:ilvl w:val="0"/>
          <w:numId w:val="6"/>
        </w:numPr>
      </w:pPr>
      <w:r>
        <w:t>Scroll down and click on the button with the name of the service you would like to watch</w:t>
      </w:r>
    </w:p>
    <w:p w14:paraId="1BA8FA41" w14:textId="77777777" w:rsidR="00947B3A" w:rsidRDefault="2188A7F8" w:rsidP="00947B3A">
      <w:pPr>
        <w:pStyle w:val="ListParagraph"/>
        <w:numPr>
          <w:ilvl w:val="1"/>
          <w:numId w:val="6"/>
        </w:numPr>
      </w:pPr>
      <w:r>
        <w:t>If you want to follow along in the virtual prayer book, click the link that says ‘</w:t>
      </w:r>
      <w:r w:rsidRPr="2188A7F8">
        <w:rPr>
          <w:b/>
          <w:bCs/>
        </w:rPr>
        <w:t>Click here for the Virtual Prayer book</w:t>
      </w:r>
      <w:r>
        <w:t>’ beneath the button with the service title on it</w:t>
      </w:r>
    </w:p>
    <w:p w14:paraId="68702BE7" w14:textId="77777777" w:rsidR="00947B3A" w:rsidRDefault="2188A7F8" w:rsidP="00947B3A">
      <w:pPr>
        <w:pStyle w:val="ListParagraph"/>
        <w:numPr>
          <w:ilvl w:val="0"/>
          <w:numId w:val="6"/>
        </w:numPr>
      </w:pPr>
      <w:r>
        <w:t xml:space="preserve">You will be redirected to </w:t>
      </w:r>
      <w:proofErr w:type="spellStart"/>
      <w:r w:rsidRPr="2188A7F8">
        <w:rPr>
          <w:b/>
          <w:bCs/>
        </w:rPr>
        <w:t>Youtube</w:t>
      </w:r>
      <w:proofErr w:type="spellEnd"/>
      <w:r>
        <w:t xml:space="preserve"> to watch the service</w:t>
      </w:r>
    </w:p>
    <w:p w14:paraId="773069D8" w14:textId="77777777" w:rsidR="00947B3A" w:rsidRDefault="00947B3A" w:rsidP="00947B3A">
      <w:pPr>
        <w:ind w:left="360"/>
      </w:pPr>
      <w:r>
        <w:t xml:space="preserve">Please note that the link will be available at the time listed directly beneath the button with the service title on it. If you are clicking early, it may not work yet.  </w:t>
      </w:r>
    </w:p>
    <w:p w14:paraId="0562CB0E" w14:textId="77777777" w:rsidR="00A6631F" w:rsidRDefault="00A6631F"/>
    <w:p w14:paraId="34CE0A41" w14:textId="77777777" w:rsidR="00A6631F" w:rsidRDefault="00A6631F"/>
    <w:p w14:paraId="62EBF3C5" w14:textId="77777777" w:rsidR="00A6631F" w:rsidRDefault="00A6631F"/>
    <w:p w14:paraId="6D98A12B" w14:textId="77777777" w:rsidR="00A6631F" w:rsidRDefault="00A6631F"/>
    <w:p w14:paraId="2946DB82" w14:textId="77777777" w:rsidR="00A6631F" w:rsidRDefault="00A6631F"/>
    <w:p w14:paraId="5997CC1D" w14:textId="77777777" w:rsidR="00A6631F" w:rsidRDefault="00A6631F"/>
    <w:p w14:paraId="110FFD37" w14:textId="77777777" w:rsidR="00A6631F" w:rsidRDefault="00A6631F"/>
    <w:p w14:paraId="6B699379" w14:textId="77777777" w:rsidR="00A6631F" w:rsidRDefault="00A6631F"/>
    <w:p w14:paraId="3FE9F23F" w14:textId="77777777" w:rsidR="00E5408A" w:rsidRDefault="00E5408A" w:rsidP="00D94391">
      <w:pPr>
        <w:jc w:val="center"/>
      </w:pPr>
    </w:p>
    <w:sectPr w:rsidR="00E5408A">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72F646" w14:textId="77777777" w:rsidR="00310F78" w:rsidRDefault="00310F78" w:rsidP="00A6631F">
      <w:pPr>
        <w:spacing w:after="0" w:line="240" w:lineRule="auto"/>
      </w:pPr>
      <w:r>
        <w:separator/>
      </w:r>
    </w:p>
  </w:endnote>
  <w:endnote w:type="continuationSeparator" w:id="0">
    <w:p w14:paraId="08CE6F91" w14:textId="77777777" w:rsidR="00310F78" w:rsidRDefault="00310F78" w:rsidP="00A66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CDCEAD" w14:textId="77777777" w:rsidR="00310F78" w:rsidRDefault="00310F78" w:rsidP="00A6631F">
      <w:pPr>
        <w:spacing w:after="0" w:line="240" w:lineRule="auto"/>
      </w:pPr>
      <w:r>
        <w:separator/>
      </w:r>
    </w:p>
  </w:footnote>
  <w:footnote w:type="continuationSeparator" w:id="0">
    <w:p w14:paraId="6BB9E253" w14:textId="77777777" w:rsidR="00310F78" w:rsidRDefault="00310F78" w:rsidP="00A663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27115" w14:textId="77777777" w:rsidR="008E005D" w:rsidRDefault="008E005D" w:rsidP="008E005D">
    <w:pPr>
      <w:pStyle w:val="Heading1"/>
      <w:jc w:val="center"/>
    </w:pPr>
    <w:r>
      <w:t>CBI Technical Guide to Watching Services Online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AE2CCE"/>
    <w:multiLevelType w:val="hybridMultilevel"/>
    <w:tmpl w:val="38D0DF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E02772"/>
    <w:multiLevelType w:val="hybridMultilevel"/>
    <w:tmpl w:val="BEA2C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2852DB4"/>
    <w:multiLevelType w:val="hybridMultilevel"/>
    <w:tmpl w:val="BEA2C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53826A3"/>
    <w:multiLevelType w:val="hybridMultilevel"/>
    <w:tmpl w:val="E438E0DC"/>
    <w:lvl w:ilvl="0" w:tplc="03ECD424">
      <w:start w:val="1"/>
      <w:numFmt w:val="decimal"/>
      <w:lvlText w:val="%1."/>
      <w:lvlJc w:val="left"/>
      <w:pPr>
        <w:ind w:left="720" w:hanging="360"/>
      </w:pPr>
      <w:rPr>
        <w:rFonts w:asciiTheme="minorHAnsi" w:eastAsia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CD4330F"/>
    <w:multiLevelType w:val="hybridMultilevel"/>
    <w:tmpl w:val="089487AC"/>
    <w:lvl w:ilvl="0" w:tplc="03ECD424">
      <w:start w:val="1"/>
      <w:numFmt w:val="decimal"/>
      <w:lvlText w:val="%1."/>
      <w:lvlJc w:val="left"/>
      <w:pPr>
        <w:ind w:left="720" w:hanging="360"/>
      </w:pPr>
      <w:rPr>
        <w:rFonts w:asciiTheme="minorHAnsi" w:eastAsia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EF71B6E"/>
    <w:multiLevelType w:val="hybridMultilevel"/>
    <w:tmpl w:val="DA00C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08A"/>
    <w:rsid w:val="001440C3"/>
    <w:rsid w:val="00310F78"/>
    <w:rsid w:val="00852EB7"/>
    <w:rsid w:val="008E005D"/>
    <w:rsid w:val="00947B3A"/>
    <w:rsid w:val="00995D71"/>
    <w:rsid w:val="009E4986"/>
    <w:rsid w:val="00A6631F"/>
    <w:rsid w:val="00AB5F82"/>
    <w:rsid w:val="00AC3730"/>
    <w:rsid w:val="00B36059"/>
    <w:rsid w:val="00BA49BE"/>
    <w:rsid w:val="00CC4A4C"/>
    <w:rsid w:val="00D2024C"/>
    <w:rsid w:val="00D655B1"/>
    <w:rsid w:val="00D94391"/>
    <w:rsid w:val="00E5408A"/>
    <w:rsid w:val="00E9565A"/>
    <w:rsid w:val="00EE7A02"/>
    <w:rsid w:val="00F77EC0"/>
    <w:rsid w:val="2188A7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C3AD0"/>
  <w15:chartTrackingRefBased/>
  <w15:docId w15:val="{915C4837-0A62-4C9E-8F56-D3BD26500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6631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6631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54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6631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6631F"/>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A663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631F"/>
  </w:style>
  <w:style w:type="paragraph" w:styleId="Footer">
    <w:name w:val="footer"/>
    <w:basedOn w:val="Normal"/>
    <w:link w:val="FooterChar"/>
    <w:uiPriority w:val="99"/>
    <w:unhideWhenUsed/>
    <w:rsid w:val="00A663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631F"/>
  </w:style>
  <w:style w:type="paragraph" w:styleId="ListParagraph">
    <w:name w:val="List Paragraph"/>
    <w:basedOn w:val="Normal"/>
    <w:uiPriority w:val="34"/>
    <w:qFormat/>
    <w:rsid w:val="00AB5F82"/>
    <w:pPr>
      <w:ind w:left="720"/>
      <w:contextualSpacing/>
    </w:pPr>
  </w:style>
  <w:style w:type="character" w:styleId="Hyperlink">
    <w:name w:val="Hyperlink"/>
    <w:basedOn w:val="DefaultParagraphFont"/>
    <w:uiPriority w:val="99"/>
    <w:unhideWhenUsed/>
    <w:rsid w:val="00947B3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ethisrael-pdx.or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bethisrael-pdx.org/cbi57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774</Words>
  <Characters>4412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Bilow</dc:creator>
  <cp:keywords/>
  <dc:description/>
  <cp:lastModifiedBy>Shoshanna Pro</cp:lastModifiedBy>
  <cp:revision>2</cp:revision>
  <dcterms:created xsi:type="dcterms:W3CDTF">2020-09-17T22:52:00Z</dcterms:created>
  <dcterms:modified xsi:type="dcterms:W3CDTF">2020-09-17T22:52:00Z</dcterms:modified>
</cp:coreProperties>
</file>