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282D" w14:textId="5FB62E31" w:rsidR="00A17C40" w:rsidRPr="000B3102" w:rsidRDefault="008113CF">
      <w:r w:rsidRPr="000B3102">
        <w:rPr>
          <w:rFonts w:ascii="Arial" w:hAnsi="Arial" w:cs="Arial"/>
          <w:color w:val="000000" w:themeColor="text1"/>
        </w:rPr>
        <w:t xml:space="preserve">Numerous tax credits and cash incentives are available to help decrease the costs of energy efficiency related home upgrades. Having a home energy audit performed is a good first step to determine which upgrades may be the most practical, necessary, or cost effective. Furthermore, consulting an expert will help guide you through the complexities of rebate eligibility. Primarily, cash incentives are available to </w:t>
      </w:r>
      <w:r w:rsidR="000B3102">
        <w:rPr>
          <w:rFonts w:ascii="Arial" w:hAnsi="Arial" w:cs="Arial"/>
          <w:color w:val="000000" w:themeColor="text1"/>
        </w:rPr>
        <w:t xml:space="preserve">homeowners and landlords who are customers of </w:t>
      </w:r>
      <w:r w:rsidRPr="000B3102">
        <w:rPr>
          <w:rFonts w:ascii="Arial" w:hAnsi="Arial" w:cs="Arial"/>
          <w:color w:val="000000" w:themeColor="text1"/>
        </w:rPr>
        <w:t xml:space="preserve">PGE, Pacific Power, and NW Natural Gas in Oregon and Washington. Which incentives you </w:t>
      </w:r>
      <w:r w:rsidR="000B3102">
        <w:rPr>
          <w:rFonts w:ascii="Arial" w:hAnsi="Arial" w:cs="Arial"/>
          <w:color w:val="000000" w:themeColor="text1"/>
        </w:rPr>
        <w:t xml:space="preserve">may </w:t>
      </w:r>
      <w:r w:rsidRPr="000B3102">
        <w:rPr>
          <w:rFonts w:ascii="Arial" w:hAnsi="Arial" w:cs="Arial"/>
          <w:color w:val="000000" w:themeColor="text1"/>
        </w:rPr>
        <w:t>qualify for are determined by the fuel source for your primary heating system in your home (Gas or Electric).</w:t>
      </w:r>
      <w:r w:rsidR="000B3102">
        <w:rPr>
          <w:rFonts w:ascii="Arial" w:hAnsi="Arial" w:cs="Arial"/>
          <w:color w:val="000000" w:themeColor="text1"/>
        </w:rPr>
        <w:t xml:space="preserve"> To see which incentives are available, visit: </w:t>
      </w:r>
      <w:hyperlink r:id="rId4" w:history="1">
        <w:r w:rsidR="000B3102" w:rsidRPr="00BA73FF">
          <w:rPr>
            <w:rStyle w:val="Hyperlink"/>
          </w:rPr>
          <w:t>https://www.energytrust.org/residential/incentives/</w:t>
        </w:r>
      </w:hyperlink>
      <w:r w:rsidR="000B3102">
        <w:t xml:space="preserve"> </w:t>
      </w:r>
      <w:r w:rsidR="000B3102">
        <w:rPr>
          <w:rFonts w:ascii="Arial" w:hAnsi="Arial" w:cs="Arial"/>
          <w:color w:val="000000" w:themeColor="text1"/>
        </w:rPr>
        <w:t xml:space="preserve">. </w:t>
      </w:r>
    </w:p>
    <w:p w14:paraId="123FA677" w14:textId="2EE1D881" w:rsidR="008113CF" w:rsidRPr="000B3102" w:rsidRDefault="008113CF">
      <w:pPr>
        <w:rPr>
          <w:rFonts w:ascii="Arial" w:hAnsi="Arial" w:cs="Arial"/>
          <w:color w:val="000000" w:themeColor="text1"/>
        </w:rPr>
      </w:pPr>
    </w:p>
    <w:p w14:paraId="0F36C9EC" w14:textId="77777777" w:rsidR="002D5722" w:rsidRDefault="008113CF" w:rsidP="000B3102">
      <w:pPr>
        <w:rPr>
          <w:rFonts w:ascii="Arial" w:hAnsi="Arial" w:cs="Arial"/>
          <w:color w:val="000000" w:themeColor="text1"/>
        </w:rPr>
      </w:pPr>
      <w:r w:rsidRPr="000B3102">
        <w:rPr>
          <w:rFonts w:ascii="Arial" w:hAnsi="Arial" w:cs="Arial"/>
          <w:color w:val="000000" w:themeColor="text1"/>
        </w:rPr>
        <w:t xml:space="preserve">To begin the energy audit process, Energy Trust offers a simple online energy use evaluation tool on their website at: </w:t>
      </w:r>
      <w:hyperlink r:id="rId5" w:history="1">
        <w:r w:rsidRPr="000B3102">
          <w:rPr>
            <w:rStyle w:val="Hyperlink"/>
            <w:rFonts w:ascii="Arial" w:hAnsi="Arial" w:cs="Arial"/>
            <w:color w:val="000000" w:themeColor="text1"/>
          </w:rPr>
          <w:t>https://www.energytrust.org/residential/evaluate-your-home/</w:t>
        </w:r>
      </w:hyperlink>
      <w:r w:rsidRPr="000B3102">
        <w:rPr>
          <w:rFonts w:ascii="Arial" w:hAnsi="Arial" w:cs="Arial"/>
          <w:color w:val="000000" w:themeColor="text1"/>
        </w:rPr>
        <w:t xml:space="preserve"> . </w:t>
      </w:r>
      <w:r w:rsidR="000B3102" w:rsidRPr="000B3102">
        <w:rPr>
          <w:rFonts w:ascii="Arial" w:eastAsia="Times New Roman" w:hAnsi="Arial" w:cs="Arial"/>
          <w:color w:val="000000" w:themeColor="text1"/>
        </w:rPr>
        <w:t xml:space="preserve">For a more comprehensive analysis, schedule a Home Performance with an ENERGY STAR assessment led by a specially trained contractor who uses diagnostic state-of-the-art equipment to assess, test and evaluate all components of your home’s health, safety and energy performance, including </w:t>
      </w:r>
      <w:r w:rsidR="000B3102" w:rsidRPr="000B3102">
        <w:rPr>
          <w:rFonts w:ascii="Arial" w:hAnsi="Arial" w:cs="Arial"/>
          <w:color w:val="000000" w:themeColor="text1"/>
        </w:rPr>
        <w:t xml:space="preserve">computer energy modeling of your home’s energy use (with energy use projections for before and after efficiency upgrades). </w:t>
      </w:r>
    </w:p>
    <w:p w14:paraId="7993C61F" w14:textId="77777777" w:rsidR="002D5722" w:rsidRDefault="002D5722" w:rsidP="000B3102">
      <w:pPr>
        <w:rPr>
          <w:rFonts w:ascii="Arial" w:hAnsi="Arial" w:cs="Arial"/>
          <w:color w:val="000000" w:themeColor="text1"/>
        </w:rPr>
      </w:pPr>
    </w:p>
    <w:p w14:paraId="293BAC53" w14:textId="73DCFA14" w:rsidR="008113CF" w:rsidRDefault="002D5722">
      <w:r>
        <w:rPr>
          <w:rFonts w:ascii="Arial" w:hAnsi="Arial" w:cs="Arial"/>
          <w:color w:val="000000" w:themeColor="text1"/>
        </w:rPr>
        <w:t>Information provi</w:t>
      </w:r>
      <w:bookmarkStart w:id="0" w:name="_GoBack"/>
      <w:bookmarkEnd w:id="0"/>
      <w:r>
        <w:rPr>
          <w:rFonts w:ascii="Arial" w:hAnsi="Arial" w:cs="Arial"/>
          <w:color w:val="000000" w:themeColor="text1"/>
        </w:rPr>
        <w:t xml:space="preserve">ded by CBI member </w:t>
      </w:r>
      <w:r w:rsidR="000B3102" w:rsidRPr="000B3102">
        <w:rPr>
          <w:rFonts w:ascii="Arial" w:hAnsi="Arial" w:cs="Arial"/>
          <w:color w:val="000000" w:themeColor="text1"/>
        </w:rPr>
        <w:t>Evan Daigneault</w:t>
      </w:r>
      <w:r>
        <w:rPr>
          <w:rFonts w:ascii="Arial" w:hAnsi="Arial" w:cs="Arial"/>
          <w:color w:val="000000" w:themeColor="text1"/>
        </w:rPr>
        <w:t xml:space="preserve"> of </w:t>
      </w:r>
      <w:r>
        <w:rPr>
          <w:rFonts w:ascii="Lora" w:hAnsi="Lora"/>
          <w:color w:val="1D2129"/>
          <w:shd w:val="clear" w:color="auto" w:fill="FFFFFF"/>
        </w:rPr>
        <w:t>ADB Energy Consultants</w:t>
      </w:r>
      <w:r>
        <w:rPr>
          <w:rFonts w:ascii="Lora" w:hAnsi="Lora"/>
          <w:color w:val="1D2129"/>
          <w:shd w:val="clear" w:color="auto" w:fill="FFFFFF"/>
        </w:rPr>
        <w:t>.</w:t>
      </w:r>
    </w:p>
    <w:sectPr w:rsidR="008113CF" w:rsidSect="007C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CF"/>
    <w:rsid w:val="000B3102"/>
    <w:rsid w:val="002D5722"/>
    <w:rsid w:val="0060131C"/>
    <w:rsid w:val="00665101"/>
    <w:rsid w:val="007C491C"/>
    <w:rsid w:val="008113CF"/>
    <w:rsid w:val="00A7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CFB6"/>
  <w14:defaultImageDpi w14:val="32767"/>
  <w15:chartTrackingRefBased/>
  <w15:docId w15:val="{200932EA-C4E6-CE44-8352-B7A749C5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3CF"/>
    <w:rPr>
      <w:color w:val="0563C1" w:themeColor="hyperlink"/>
      <w:u w:val="single"/>
    </w:rPr>
  </w:style>
  <w:style w:type="character" w:customStyle="1" w:styleId="UnresolvedMention">
    <w:name w:val="Unresolved Mention"/>
    <w:basedOn w:val="DefaultParagraphFont"/>
    <w:uiPriority w:val="99"/>
    <w:rsid w:val="008113CF"/>
    <w:rPr>
      <w:color w:val="605E5C"/>
      <w:shd w:val="clear" w:color="auto" w:fill="E1DFDD"/>
    </w:rPr>
  </w:style>
  <w:style w:type="character" w:styleId="FollowedHyperlink">
    <w:name w:val="FollowedHyperlink"/>
    <w:basedOn w:val="DefaultParagraphFont"/>
    <w:uiPriority w:val="99"/>
    <w:semiHidden/>
    <w:unhideWhenUsed/>
    <w:rsid w:val="000B31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ergytrust.org/residential/evaluate-your-home/" TargetMode="External"/><Relationship Id="rId4" Type="http://schemas.openxmlformats.org/officeDocument/2006/relationships/hyperlink" Target="https://www.energytrust.org/residential/incen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Daigneault</dc:creator>
  <cp:keywords/>
  <dc:description/>
  <cp:lastModifiedBy>Tracy Alifanz</cp:lastModifiedBy>
  <cp:revision>3</cp:revision>
  <dcterms:created xsi:type="dcterms:W3CDTF">2021-04-26T22:20:00Z</dcterms:created>
  <dcterms:modified xsi:type="dcterms:W3CDTF">2021-04-26T22:22:00Z</dcterms:modified>
</cp:coreProperties>
</file>